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03" w:rsidRPr="003300B2" w:rsidRDefault="007F2A03" w:rsidP="007F2A03">
      <w:pPr>
        <w:spacing w:line="276" w:lineRule="auto"/>
        <w:ind w:left="1410" w:hanging="1410"/>
        <w:jc w:val="center"/>
        <w:rPr>
          <w:rFonts w:ascii="Segoe UI" w:hAnsi="Segoe UI" w:cs="Segoe UI"/>
          <w:b/>
          <w:bCs/>
          <w:kern w:val="28"/>
          <w:sz w:val="22"/>
          <w:szCs w:val="22"/>
          <w:lang w:val="es-CO"/>
        </w:rPr>
      </w:pPr>
      <w:r w:rsidRPr="003300B2">
        <w:rPr>
          <w:rFonts w:ascii="Segoe UI" w:hAnsi="Segoe UI" w:cs="Segoe UI"/>
          <w:b/>
          <w:bCs/>
          <w:kern w:val="28"/>
          <w:sz w:val="22"/>
          <w:szCs w:val="22"/>
          <w:lang w:val="es-CO"/>
        </w:rPr>
        <w:t>TEXTO PROPUESTO PARA PROYECTO DE LEY</w:t>
      </w:r>
    </w:p>
    <w:p w:rsidR="007F2A03" w:rsidRPr="003300B2" w:rsidRDefault="007F2A03" w:rsidP="007F2A03">
      <w:pPr>
        <w:spacing w:line="276" w:lineRule="auto"/>
        <w:ind w:left="1410" w:hanging="1410"/>
        <w:jc w:val="center"/>
        <w:rPr>
          <w:rFonts w:ascii="Segoe UI" w:hAnsi="Segoe UI" w:cs="Segoe UI"/>
          <w:b/>
          <w:sz w:val="22"/>
          <w:szCs w:val="22"/>
          <w:lang w:val="es-CO"/>
        </w:rPr>
      </w:pPr>
    </w:p>
    <w:p w:rsidR="007F2A03" w:rsidRPr="003300B2" w:rsidRDefault="007F2A03" w:rsidP="007F2A03">
      <w:pPr>
        <w:spacing w:line="276" w:lineRule="auto"/>
        <w:ind w:left="1410" w:hanging="1410"/>
        <w:jc w:val="center"/>
        <w:rPr>
          <w:rFonts w:ascii="Segoe UI" w:hAnsi="Segoe UI" w:cs="Segoe UI"/>
          <w:b/>
          <w:sz w:val="22"/>
          <w:szCs w:val="22"/>
          <w:lang w:val="es-CO"/>
        </w:rPr>
      </w:pPr>
      <w:r w:rsidRPr="003300B2">
        <w:rPr>
          <w:rFonts w:ascii="Segoe UI" w:hAnsi="Segoe UI" w:cs="Segoe UI"/>
          <w:b/>
          <w:sz w:val="22"/>
          <w:szCs w:val="22"/>
          <w:lang w:val="es-CO"/>
        </w:rPr>
        <w:t xml:space="preserve">PROYECTO DE LEY __________________ </w:t>
      </w:r>
    </w:p>
    <w:p w:rsidR="007F2A03" w:rsidRPr="003300B2" w:rsidRDefault="007F2A03" w:rsidP="007F2A03">
      <w:pPr>
        <w:pStyle w:val="Sinespaciado"/>
        <w:tabs>
          <w:tab w:val="left" w:pos="3030"/>
        </w:tabs>
        <w:spacing w:line="276" w:lineRule="auto"/>
        <w:jc w:val="center"/>
        <w:rPr>
          <w:rFonts w:ascii="Segoe UI" w:hAnsi="Segoe UI" w:cs="Segoe UI"/>
          <w:b/>
          <w:sz w:val="22"/>
          <w:szCs w:val="22"/>
          <w:lang w:val="es-CO"/>
        </w:rPr>
      </w:pPr>
      <w:r w:rsidRPr="003300B2">
        <w:rPr>
          <w:rFonts w:ascii="Segoe UI" w:hAnsi="Segoe UI" w:cs="Segoe UI"/>
          <w:sz w:val="22"/>
          <w:szCs w:val="22"/>
          <w:lang w:val="es-CO"/>
        </w:rPr>
        <w:t>“</w:t>
      </w:r>
      <w:r w:rsidRPr="003300B2">
        <w:rPr>
          <w:rFonts w:ascii="Segoe UI" w:hAnsi="Segoe UI" w:cs="Segoe UI"/>
          <w:b/>
          <w:sz w:val="22"/>
          <w:szCs w:val="22"/>
          <w:lang w:val="es-CO"/>
        </w:rPr>
        <w:t>POR MEDIO DEL CUAL SE CREA LA PRIMA LEGAL PARA LA CANASTA FAMILIAR”</w:t>
      </w:r>
    </w:p>
    <w:p w:rsidR="007F2A03" w:rsidRPr="003300B2" w:rsidRDefault="007F2A03" w:rsidP="007F2A03">
      <w:pPr>
        <w:spacing w:line="276" w:lineRule="auto"/>
        <w:jc w:val="center"/>
        <w:rPr>
          <w:rFonts w:ascii="Segoe UI" w:hAnsi="Segoe UI" w:cs="Segoe UI"/>
          <w:b/>
          <w:sz w:val="22"/>
          <w:szCs w:val="22"/>
          <w:lang w:val="es-CO"/>
        </w:rPr>
      </w:pPr>
      <w:r w:rsidRPr="003300B2">
        <w:rPr>
          <w:rFonts w:ascii="Segoe UI" w:hAnsi="Segoe UI" w:cs="Segoe UI"/>
          <w:b/>
          <w:sz w:val="22"/>
          <w:szCs w:val="22"/>
          <w:lang w:val="es-CO"/>
        </w:rPr>
        <w:t>EL CONGRESO DE COLOMBIA</w:t>
      </w:r>
    </w:p>
    <w:p w:rsidR="007F2A03" w:rsidRPr="003300B2" w:rsidRDefault="007F2A03" w:rsidP="007F2A03">
      <w:pPr>
        <w:spacing w:line="276" w:lineRule="auto"/>
        <w:jc w:val="center"/>
        <w:rPr>
          <w:rFonts w:ascii="Segoe UI" w:hAnsi="Segoe UI" w:cs="Segoe UI"/>
          <w:b/>
          <w:sz w:val="22"/>
          <w:szCs w:val="22"/>
          <w:lang w:val="es-CO"/>
        </w:rPr>
      </w:pPr>
      <w:r w:rsidRPr="003300B2">
        <w:rPr>
          <w:rFonts w:ascii="Segoe UI" w:hAnsi="Segoe UI" w:cs="Segoe UI"/>
          <w:b/>
          <w:sz w:val="22"/>
          <w:szCs w:val="22"/>
          <w:lang w:val="es-CO"/>
        </w:rPr>
        <w:t>DECRETA</w:t>
      </w:r>
    </w:p>
    <w:p w:rsidR="007F2A03" w:rsidRPr="003300B2" w:rsidRDefault="007F2A03" w:rsidP="007F2A03">
      <w:pPr>
        <w:spacing w:line="276" w:lineRule="auto"/>
        <w:jc w:val="both"/>
        <w:rPr>
          <w:rFonts w:ascii="Segoe UI" w:hAnsi="Segoe UI" w:cs="Segoe UI"/>
          <w:sz w:val="22"/>
          <w:szCs w:val="22"/>
          <w:lang w:val="es-CO"/>
        </w:rPr>
      </w:pPr>
      <w:r w:rsidRPr="003300B2">
        <w:rPr>
          <w:rFonts w:ascii="Segoe UI" w:hAnsi="Segoe UI" w:cs="Segoe UI"/>
          <w:b/>
          <w:sz w:val="22"/>
          <w:szCs w:val="22"/>
          <w:lang w:val="es-CO"/>
        </w:rPr>
        <w:t>Artículo 1°.  OBJETO.</w:t>
      </w:r>
      <w:r w:rsidRPr="003300B2">
        <w:rPr>
          <w:rFonts w:ascii="Segoe UI" w:hAnsi="Segoe UI" w:cs="Segoe UI"/>
          <w:sz w:val="22"/>
          <w:szCs w:val="22"/>
          <w:lang w:val="es-CO"/>
        </w:rPr>
        <w:t xml:space="preserve"> La presente ley tiene por objeto la creación </w:t>
      </w:r>
      <w:bookmarkStart w:id="0" w:name="_GoBack"/>
      <w:r w:rsidRPr="003300B2">
        <w:rPr>
          <w:rFonts w:ascii="Segoe UI" w:hAnsi="Segoe UI" w:cs="Segoe UI"/>
          <w:sz w:val="22"/>
          <w:szCs w:val="22"/>
          <w:lang w:val="es-CO"/>
        </w:rPr>
        <w:t xml:space="preserve">de la Prima Legal para la Canasta Familiar, misma que será otorgada para los trabajadores del sector privado, trabajadores oficiales y servidores públicos </w:t>
      </w:r>
      <w:bookmarkEnd w:id="0"/>
      <w:r w:rsidRPr="003300B2">
        <w:rPr>
          <w:rFonts w:ascii="Segoe UI" w:hAnsi="Segoe UI" w:cs="Segoe UI"/>
          <w:sz w:val="22"/>
          <w:szCs w:val="22"/>
          <w:lang w:val="es-CO"/>
        </w:rPr>
        <w:t>que devenguen hasta tres (3) salarios mínimo</w:t>
      </w:r>
      <w:r>
        <w:rPr>
          <w:rFonts w:ascii="Segoe UI" w:hAnsi="Segoe UI" w:cs="Segoe UI"/>
          <w:sz w:val="22"/>
          <w:szCs w:val="22"/>
          <w:lang w:val="es-CO"/>
        </w:rPr>
        <w:t>s</w:t>
      </w:r>
      <w:r w:rsidRPr="003300B2">
        <w:rPr>
          <w:rFonts w:ascii="Segoe UI" w:hAnsi="Segoe UI" w:cs="Segoe UI"/>
          <w:sz w:val="22"/>
          <w:szCs w:val="22"/>
          <w:lang w:val="es-CO"/>
        </w:rPr>
        <w:t xml:space="preserve"> legales mensuales</w:t>
      </w:r>
      <w:r>
        <w:rPr>
          <w:rFonts w:ascii="Segoe UI" w:hAnsi="Segoe UI" w:cs="Segoe UI"/>
          <w:sz w:val="22"/>
          <w:szCs w:val="22"/>
          <w:lang w:val="es-CO"/>
        </w:rPr>
        <w:t xml:space="preserve"> vigentes</w:t>
      </w:r>
      <w:r w:rsidRPr="003300B2">
        <w:rPr>
          <w:rFonts w:ascii="Segoe UI" w:hAnsi="Segoe UI" w:cs="Segoe UI"/>
          <w:sz w:val="22"/>
          <w:szCs w:val="22"/>
          <w:lang w:val="es-CO"/>
        </w:rPr>
        <w:t>.</w:t>
      </w:r>
    </w:p>
    <w:p w:rsidR="007F2A03" w:rsidRPr="003300B2" w:rsidRDefault="007F2A03" w:rsidP="007F2A03">
      <w:pPr>
        <w:spacing w:line="276" w:lineRule="auto"/>
        <w:jc w:val="both"/>
        <w:rPr>
          <w:rFonts w:ascii="Segoe UI" w:hAnsi="Segoe UI" w:cs="Segoe UI"/>
          <w:sz w:val="22"/>
          <w:szCs w:val="22"/>
          <w:lang w:val="es-CO"/>
        </w:rPr>
      </w:pPr>
      <w:r w:rsidRPr="003300B2">
        <w:rPr>
          <w:rFonts w:ascii="Segoe UI" w:hAnsi="Segoe UI" w:cs="Segoe UI"/>
          <w:b/>
          <w:sz w:val="22"/>
          <w:szCs w:val="22"/>
          <w:lang w:val="es-CO"/>
        </w:rPr>
        <w:t xml:space="preserve">Artículo 2°. </w:t>
      </w:r>
      <w:r w:rsidRPr="003300B2">
        <w:rPr>
          <w:rFonts w:ascii="Segoe UI" w:hAnsi="Segoe UI" w:cs="Segoe UI"/>
          <w:sz w:val="22"/>
          <w:szCs w:val="22"/>
          <w:lang w:val="es-CO"/>
        </w:rPr>
        <w:t xml:space="preserve"> </w:t>
      </w:r>
      <w:r w:rsidRPr="003300B2">
        <w:rPr>
          <w:rFonts w:ascii="Segoe UI" w:hAnsi="Segoe UI" w:cs="Segoe UI"/>
          <w:b/>
          <w:sz w:val="22"/>
          <w:szCs w:val="22"/>
          <w:lang w:val="es-CO"/>
        </w:rPr>
        <w:t>PRIMA LEGAL PARA LA CANASTA FAMILIAR</w:t>
      </w:r>
      <w:r w:rsidRPr="003300B2">
        <w:rPr>
          <w:rFonts w:ascii="Segoe UI" w:hAnsi="Segoe UI" w:cs="Segoe UI"/>
          <w:i/>
          <w:sz w:val="22"/>
          <w:szCs w:val="22"/>
          <w:lang w:val="es-CO"/>
        </w:rPr>
        <w:t xml:space="preserve">. </w:t>
      </w:r>
      <w:r w:rsidRPr="003300B2">
        <w:rPr>
          <w:rFonts w:ascii="Segoe UI" w:hAnsi="Segoe UI" w:cs="Segoe UI"/>
          <w:sz w:val="22"/>
          <w:szCs w:val="22"/>
          <w:lang w:val="es-CO"/>
        </w:rPr>
        <w:t xml:space="preserve">Sin perjuicio de la prima legal contemplada en el Código Sustantivo del Trabajo y de aquellas primas extra legales pactadas entre empleadores y trabajadores, tendrán derecho a </w:t>
      </w:r>
      <w:r>
        <w:rPr>
          <w:rFonts w:ascii="Segoe UI" w:hAnsi="Segoe UI" w:cs="Segoe UI"/>
          <w:sz w:val="22"/>
          <w:szCs w:val="22"/>
          <w:lang w:val="es-CO"/>
        </w:rPr>
        <w:t xml:space="preserve">una prima legal adicional </w:t>
      </w:r>
      <w:r w:rsidRPr="003300B2">
        <w:rPr>
          <w:rFonts w:ascii="Segoe UI" w:hAnsi="Segoe UI" w:cs="Segoe UI"/>
          <w:sz w:val="22"/>
          <w:szCs w:val="22"/>
          <w:lang w:val="es-CO"/>
        </w:rPr>
        <w:t>para la canasta familiar; aquellos trabajadores que devenguen hasta tres (3) salarios mínimos legales mensuales vigentes. Ésta prima l</w:t>
      </w:r>
      <w:r>
        <w:rPr>
          <w:rFonts w:ascii="Segoe UI" w:hAnsi="Segoe UI" w:cs="Segoe UI"/>
          <w:sz w:val="22"/>
          <w:szCs w:val="22"/>
          <w:lang w:val="es-CO"/>
        </w:rPr>
        <w:t xml:space="preserve">egal </w:t>
      </w:r>
      <w:r w:rsidRPr="003300B2">
        <w:rPr>
          <w:rFonts w:ascii="Segoe UI" w:hAnsi="Segoe UI" w:cs="Segoe UI"/>
          <w:sz w:val="22"/>
          <w:szCs w:val="22"/>
          <w:lang w:val="es-CO"/>
        </w:rPr>
        <w:t xml:space="preserve"> </w:t>
      </w:r>
      <w:r>
        <w:rPr>
          <w:rFonts w:ascii="Segoe UI" w:hAnsi="Segoe UI" w:cs="Segoe UI"/>
          <w:sz w:val="22"/>
          <w:szCs w:val="22"/>
          <w:lang w:val="es-CO"/>
        </w:rPr>
        <w:t xml:space="preserve">adicional, corresponderá </w:t>
      </w:r>
      <w:r w:rsidRPr="003300B2">
        <w:rPr>
          <w:rFonts w:ascii="Segoe UI" w:hAnsi="Segoe UI" w:cs="Segoe UI"/>
          <w:sz w:val="22"/>
          <w:szCs w:val="22"/>
          <w:lang w:val="es-CO"/>
        </w:rPr>
        <w:t xml:space="preserve"> </w:t>
      </w:r>
      <w:r>
        <w:rPr>
          <w:rFonts w:ascii="Segoe UI" w:hAnsi="Segoe UI" w:cs="Segoe UI"/>
          <w:sz w:val="22"/>
          <w:szCs w:val="22"/>
          <w:lang w:val="es-CO"/>
        </w:rPr>
        <w:t xml:space="preserve"> a </w:t>
      </w:r>
      <w:r w:rsidRPr="003300B2">
        <w:rPr>
          <w:rFonts w:ascii="Segoe UI" w:hAnsi="Segoe UI" w:cs="Segoe UI"/>
          <w:sz w:val="22"/>
          <w:szCs w:val="22"/>
          <w:lang w:val="es-CO"/>
        </w:rPr>
        <w:t>15 días del salario mínimo legal mensual vigente</w:t>
      </w:r>
      <w:r>
        <w:rPr>
          <w:rFonts w:ascii="Segoe UI" w:hAnsi="Segoe UI" w:cs="Segoe UI"/>
          <w:sz w:val="22"/>
          <w:szCs w:val="22"/>
          <w:lang w:val="es-CO"/>
        </w:rPr>
        <w:t>,</w:t>
      </w:r>
      <w:r w:rsidRPr="003300B2">
        <w:rPr>
          <w:rFonts w:ascii="Segoe UI" w:hAnsi="Segoe UI" w:cs="Segoe UI"/>
          <w:sz w:val="22"/>
          <w:szCs w:val="22"/>
          <w:lang w:val="es-CO"/>
        </w:rPr>
        <w:t xml:space="preserve"> </w:t>
      </w:r>
      <w:r>
        <w:rPr>
          <w:rFonts w:ascii="Segoe UI" w:hAnsi="Segoe UI" w:cs="Segoe UI"/>
          <w:sz w:val="22"/>
          <w:szCs w:val="22"/>
          <w:lang w:val="es-CO"/>
        </w:rPr>
        <w:t>por cada año de trabajo y proporcional por fracción de tiempo laborado en ese mismo período.</w:t>
      </w:r>
    </w:p>
    <w:p w:rsidR="007F2A03" w:rsidRDefault="007F2A03" w:rsidP="007F2A03">
      <w:pPr>
        <w:spacing w:line="276" w:lineRule="auto"/>
        <w:jc w:val="both"/>
        <w:rPr>
          <w:rFonts w:ascii="Segoe UI" w:hAnsi="Segoe UI" w:cs="Segoe UI"/>
          <w:sz w:val="22"/>
          <w:szCs w:val="22"/>
        </w:rPr>
      </w:pPr>
      <w:r w:rsidRPr="00D02A0D">
        <w:rPr>
          <w:rFonts w:ascii="Segoe UI" w:hAnsi="Segoe UI" w:cs="Segoe UI"/>
          <w:b/>
          <w:sz w:val="22"/>
          <w:szCs w:val="22"/>
          <w:lang w:val="es-CO"/>
        </w:rPr>
        <w:t>ARTÍCULO 3°.</w:t>
      </w:r>
      <w:r>
        <w:rPr>
          <w:rFonts w:ascii="Segoe UI" w:hAnsi="Segoe UI" w:cs="Segoe UI"/>
          <w:b/>
          <w:sz w:val="22"/>
          <w:szCs w:val="22"/>
          <w:lang w:val="es-CO"/>
        </w:rPr>
        <w:t xml:space="preserve"> </w:t>
      </w:r>
      <w:r w:rsidRPr="00D02A0D">
        <w:rPr>
          <w:rFonts w:ascii="Segoe UI" w:hAnsi="Segoe UI" w:cs="Segoe UI"/>
          <w:b/>
          <w:sz w:val="22"/>
          <w:szCs w:val="22"/>
          <w:lang w:val="es-CO"/>
        </w:rPr>
        <w:t>PAGO.</w:t>
      </w:r>
      <w:r w:rsidRPr="00D02A0D">
        <w:rPr>
          <w:rFonts w:ascii="Segoe UI" w:hAnsi="Segoe UI" w:cs="Segoe UI"/>
          <w:sz w:val="22"/>
          <w:szCs w:val="22"/>
          <w:lang w:val="es-CO"/>
        </w:rPr>
        <w:t xml:space="preserve"> La prima para la canasta familiar</w:t>
      </w:r>
      <w:r>
        <w:rPr>
          <w:rFonts w:ascii="Segoe UI" w:hAnsi="Segoe UI" w:cs="Segoe UI"/>
          <w:sz w:val="22"/>
          <w:szCs w:val="22"/>
          <w:lang w:val="es-CO"/>
        </w:rPr>
        <w:t xml:space="preserve"> </w:t>
      </w:r>
      <w:r w:rsidRPr="00D02A0D">
        <w:rPr>
          <w:rFonts w:ascii="Segoe UI" w:hAnsi="Segoe UI" w:cs="Segoe UI"/>
          <w:sz w:val="22"/>
          <w:szCs w:val="22"/>
          <w:lang w:val="es-CO"/>
        </w:rPr>
        <w:t>deberá ser cancelada por el empleador</w:t>
      </w:r>
      <w:r w:rsidRPr="00D02A0D">
        <w:rPr>
          <w:rFonts w:ascii="Segoe UI" w:hAnsi="Segoe UI" w:cs="Segoe UI"/>
          <w:sz w:val="22"/>
          <w:szCs w:val="22"/>
        </w:rPr>
        <w:t xml:space="preserve"> en dos pagos así: la mitad máximo el 30 de marzo de cada año y la ot</w:t>
      </w:r>
      <w:r>
        <w:rPr>
          <w:rFonts w:ascii="Segoe UI" w:hAnsi="Segoe UI" w:cs="Segoe UI"/>
          <w:sz w:val="22"/>
          <w:szCs w:val="22"/>
        </w:rPr>
        <w:t>ra mitad a más tardar el 30 de s</w:t>
      </w:r>
      <w:r w:rsidRPr="00D02A0D">
        <w:rPr>
          <w:rFonts w:ascii="Segoe UI" w:hAnsi="Segoe UI" w:cs="Segoe UI"/>
          <w:sz w:val="22"/>
          <w:szCs w:val="22"/>
        </w:rPr>
        <w:t>eptiembre</w:t>
      </w:r>
      <w:r>
        <w:rPr>
          <w:rFonts w:ascii="Segoe UI" w:hAnsi="Segoe UI" w:cs="Segoe UI"/>
          <w:sz w:val="22"/>
          <w:szCs w:val="22"/>
        </w:rPr>
        <w:t xml:space="preserve"> de la misma anualidad.</w:t>
      </w:r>
    </w:p>
    <w:p w:rsidR="007F2A03" w:rsidRPr="003300B2" w:rsidRDefault="007F2A03" w:rsidP="007F2A03">
      <w:pPr>
        <w:spacing w:line="276" w:lineRule="auto"/>
        <w:jc w:val="both"/>
        <w:rPr>
          <w:rFonts w:ascii="Segoe UI" w:hAnsi="Segoe UI" w:cs="Segoe UI"/>
          <w:sz w:val="22"/>
          <w:szCs w:val="22"/>
          <w:lang w:val="es-CO"/>
        </w:rPr>
      </w:pPr>
      <w:r w:rsidRPr="003300B2">
        <w:rPr>
          <w:rFonts w:ascii="Segoe UI" w:hAnsi="Segoe UI" w:cs="Segoe UI"/>
          <w:b/>
          <w:sz w:val="22"/>
          <w:szCs w:val="22"/>
          <w:lang w:val="es-CO"/>
        </w:rPr>
        <w:t xml:space="preserve">ARTÍCULO 4°. CARÁCTER JURÍDICO. </w:t>
      </w:r>
      <w:r w:rsidRPr="003300B2">
        <w:rPr>
          <w:rFonts w:ascii="Segoe UI" w:hAnsi="Segoe UI" w:cs="Segoe UI"/>
          <w:sz w:val="22"/>
          <w:szCs w:val="22"/>
          <w:lang w:val="es-CO"/>
        </w:rPr>
        <w:t>Las</w:t>
      </w:r>
      <w:r>
        <w:rPr>
          <w:rFonts w:ascii="Segoe UI" w:hAnsi="Segoe UI" w:cs="Segoe UI"/>
          <w:sz w:val="22"/>
          <w:szCs w:val="22"/>
          <w:lang w:val="es-CO"/>
        </w:rPr>
        <w:t xml:space="preserve"> disposiciones que regulan </w:t>
      </w:r>
      <w:r w:rsidRPr="003300B2">
        <w:rPr>
          <w:rFonts w:ascii="Segoe UI" w:hAnsi="Segoe UI" w:cs="Segoe UI"/>
          <w:sz w:val="22"/>
          <w:szCs w:val="22"/>
          <w:lang w:val="es-CO"/>
        </w:rPr>
        <w:t xml:space="preserve"> la prima legal de que trata el artículo 306 del presente código,</w:t>
      </w:r>
      <w:r>
        <w:rPr>
          <w:rFonts w:ascii="Segoe UI" w:hAnsi="Segoe UI" w:cs="Segoe UI"/>
          <w:sz w:val="22"/>
          <w:szCs w:val="22"/>
          <w:lang w:val="es-CO"/>
        </w:rPr>
        <w:t xml:space="preserve"> </w:t>
      </w:r>
      <w:r w:rsidRPr="003300B2">
        <w:rPr>
          <w:rFonts w:ascii="Segoe UI" w:hAnsi="Segoe UI" w:cs="Segoe UI"/>
          <w:sz w:val="22"/>
          <w:szCs w:val="22"/>
          <w:lang w:val="es-CO"/>
        </w:rPr>
        <w:t xml:space="preserve">en especial lo dispuesto en el artículo 307 </w:t>
      </w:r>
      <w:r>
        <w:rPr>
          <w:rFonts w:ascii="Segoe UI" w:hAnsi="Segoe UI" w:cs="Segoe UI"/>
          <w:sz w:val="22"/>
          <w:szCs w:val="22"/>
          <w:lang w:val="es-CO"/>
        </w:rPr>
        <w:t xml:space="preserve">Código Sustantivo del Trabajo, </w:t>
      </w:r>
      <w:r w:rsidRPr="003300B2">
        <w:rPr>
          <w:rFonts w:ascii="Segoe UI" w:hAnsi="Segoe UI" w:cs="Segoe UI"/>
          <w:sz w:val="22"/>
          <w:szCs w:val="22"/>
          <w:lang w:val="es-CO"/>
        </w:rPr>
        <w:t xml:space="preserve">se harán extensivas a la presente prestación legal. En </w:t>
      </w:r>
      <w:r>
        <w:rPr>
          <w:rFonts w:ascii="Segoe UI" w:hAnsi="Segoe UI" w:cs="Segoe UI"/>
          <w:sz w:val="22"/>
          <w:szCs w:val="22"/>
          <w:lang w:val="es-CO"/>
        </w:rPr>
        <w:t>todo</w:t>
      </w:r>
      <w:r w:rsidRPr="003300B2">
        <w:rPr>
          <w:rFonts w:ascii="Segoe UI" w:hAnsi="Segoe UI" w:cs="Segoe UI"/>
          <w:sz w:val="22"/>
          <w:szCs w:val="22"/>
          <w:lang w:val="es-CO"/>
        </w:rPr>
        <w:t xml:space="preserve"> caso</w:t>
      </w:r>
      <w:r>
        <w:rPr>
          <w:rFonts w:ascii="Segoe UI" w:hAnsi="Segoe UI" w:cs="Segoe UI"/>
          <w:sz w:val="22"/>
          <w:szCs w:val="22"/>
          <w:lang w:val="es-CO"/>
        </w:rPr>
        <w:t>,</w:t>
      </w:r>
      <w:r w:rsidRPr="003300B2">
        <w:rPr>
          <w:rFonts w:ascii="Segoe UI" w:hAnsi="Segoe UI" w:cs="Segoe UI"/>
          <w:sz w:val="22"/>
          <w:szCs w:val="22"/>
          <w:lang w:val="es-CO"/>
        </w:rPr>
        <w:t xml:space="preserve"> la prima legal para la canasta familiar no constituye salario para ningún efecto y no hace parte de la base para liquidar los aportes con destino al Servicio Nacional de Aprendizaje, SENA, Instituto Colombiano de Bienestar Familiar, ICBF, Escuela Superior de Administración Pública, ESAP, Régimen del Subsidio Familiar y contribuciones (aportes y cotizaciones) a la seguridad social establecidas por la Ley 100 de 1993</w:t>
      </w:r>
      <w:r>
        <w:rPr>
          <w:rFonts w:ascii="Segoe UI" w:hAnsi="Segoe UI" w:cs="Segoe UI"/>
          <w:sz w:val="22"/>
          <w:szCs w:val="22"/>
          <w:lang w:val="es-CO"/>
        </w:rPr>
        <w:t xml:space="preserve"> y decretos reglamentarios</w:t>
      </w:r>
      <w:r w:rsidRPr="003300B2">
        <w:rPr>
          <w:rFonts w:ascii="Segoe UI" w:hAnsi="Segoe UI" w:cs="Segoe UI"/>
          <w:sz w:val="22"/>
          <w:szCs w:val="22"/>
          <w:lang w:val="es-CO"/>
        </w:rPr>
        <w:t>. Ad</w:t>
      </w:r>
      <w:r>
        <w:rPr>
          <w:rFonts w:ascii="Segoe UI" w:hAnsi="Segoe UI" w:cs="Segoe UI"/>
          <w:sz w:val="22"/>
          <w:szCs w:val="22"/>
          <w:lang w:val="es-CO"/>
        </w:rPr>
        <w:t>icionalmente</w:t>
      </w:r>
      <w:r w:rsidRPr="003300B2">
        <w:rPr>
          <w:rFonts w:ascii="Segoe UI" w:hAnsi="Segoe UI" w:cs="Segoe UI"/>
          <w:sz w:val="22"/>
          <w:szCs w:val="22"/>
          <w:lang w:val="es-CO"/>
        </w:rPr>
        <w:t>, sobre dicha suma no se podrá aplicar gravamen o impuesto alguno.</w:t>
      </w:r>
    </w:p>
    <w:p w:rsidR="007F2A03" w:rsidRPr="003300B2" w:rsidRDefault="007F2A03" w:rsidP="007F2A03">
      <w:pPr>
        <w:spacing w:line="276" w:lineRule="auto"/>
        <w:rPr>
          <w:rFonts w:ascii="Segoe UI" w:hAnsi="Segoe UI" w:cs="Segoe UI"/>
          <w:sz w:val="22"/>
          <w:szCs w:val="22"/>
          <w:lang w:val="es-CO"/>
        </w:rPr>
      </w:pPr>
      <w:r>
        <w:rPr>
          <w:rFonts w:ascii="Segoe UI" w:hAnsi="Segoe UI" w:cs="Segoe UI"/>
          <w:b/>
          <w:sz w:val="22"/>
          <w:szCs w:val="22"/>
          <w:lang w:val="es-CO"/>
        </w:rPr>
        <w:t>Artículo 5</w:t>
      </w:r>
      <w:r w:rsidRPr="003300B2">
        <w:rPr>
          <w:rFonts w:ascii="Segoe UI" w:hAnsi="Segoe UI" w:cs="Segoe UI"/>
          <w:b/>
          <w:sz w:val="22"/>
          <w:szCs w:val="22"/>
          <w:lang w:val="es-CO"/>
        </w:rPr>
        <w:t xml:space="preserve">°.  VIGENCIA. </w:t>
      </w:r>
      <w:r w:rsidRPr="003300B2">
        <w:rPr>
          <w:rFonts w:ascii="Segoe UI" w:hAnsi="Segoe UI" w:cs="Segoe UI"/>
          <w:sz w:val="22"/>
          <w:szCs w:val="22"/>
          <w:lang w:val="es-CO"/>
        </w:rPr>
        <w:t xml:space="preserve"> La presente ley rige a partir de la fecha de su promulgación y deroga todas aquellas normas que le sean contrarias.</w:t>
      </w:r>
    </w:p>
    <w:p w:rsidR="007F2A03" w:rsidRDefault="007F2A03" w:rsidP="007F2A03">
      <w:pPr>
        <w:spacing w:line="276" w:lineRule="auto"/>
        <w:rPr>
          <w:rFonts w:ascii="Segoe UI" w:hAnsi="Segoe UI" w:cs="Segoe UI"/>
          <w:sz w:val="22"/>
          <w:szCs w:val="22"/>
          <w:lang w:val="es-CO"/>
        </w:rPr>
      </w:pPr>
    </w:p>
    <w:p w:rsidR="007F2A03" w:rsidRDefault="007F2A03" w:rsidP="007F2A03">
      <w:pPr>
        <w:spacing w:line="276" w:lineRule="auto"/>
        <w:rPr>
          <w:rFonts w:ascii="Segoe UI" w:hAnsi="Segoe UI" w:cs="Segoe UI"/>
          <w:sz w:val="22"/>
          <w:szCs w:val="22"/>
          <w:lang w:val="es-CO"/>
        </w:rPr>
      </w:pPr>
    </w:p>
    <w:p w:rsidR="007F2A03" w:rsidRPr="003300B2" w:rsidRDefault="007F2A03" w:rsidP="007F2A03">
      <w:pPr>
        <w:spacing w:line="276" w:lineRule="auto"/>
        <w:jc w:val="both"/>
        <w:rPr>
          <w:rFonts w:ascii="Segoe UI" w:hAnsi="Segoe UI" w:cs="Segoe UI"/>
          <w:b/>
          <w:sz w:val="22"/>
          <w:szCs w:val="22"/>
        </w:rPr>
      </w:pPr>
      <w:r w:rsidRPr="003300B2">
        <w:rPr>
          <w:rFonts w:ascii="Segoe UI" w:hAnsi="Segoe UI" w:cs="Segoe UI"/>
          <w:b/>
          <w:sz w:val="22"/>
          <w:szCs w:val="22"/>
        </w:rPr>
        <w:t xml:space="preserve">ÁLVARO URIBE VÉLEZ </w:t>
      </w:r>
      <w:r w:rsidRPr="003300B2">
        <w:rPr>
          <w:rFonts w:ascii="Segoe UI" w:hAnsi="Segoe UI" w:cs="Segoe UI"/>
          <w:b/>
          <w:sz w:val="22"/>
          <w:szCs w:val="22"/>
        </w:rPr>
        <w:tab/>
      </w:r>
      <w:r w:rsidRPr="003300B2">
        <w:rPr>
          <w:rFonts w:ascii="Segoe UI" w:hAnsi="Segoe UI" w:cs="Segoe UI"/>
          <w:b/>
          <w:sz w:val="22"/>
          <w:szCs w:val="22"/>
        </w:rPr>
        <w:tab/>
      </w:r>
      <w:r w:rsidRPr="003300B2">
        <w:rPr>
          <w:rFonts w:ascii="Segoe UI" w:hAnsi="Segoe UI" w:cs="Segoe UI"/>
          <w:b/>
          <w:sz w:val="22"/>
          <w:szCs w:val="22"/>
        </w:rPr>
        <w:tab/>
      </w:r>
      <w:r w:rsidRPr="003300B2">
        <w:rPr>
          <w:rFonts w:ascii="Segoe UI" w:hAnsi="Segoe UI" w:cs="Segoe UI"/>
          <w:b/>
          <w:sz w:val="22"/>
          <w:szCs w:val="22"/>
        </w:rPr>
        <w:tab/>
        <w:t>GABRIEL JAIME VELASCO OCAMPO</w:t>
      </w:r>
    </w:p>
    <w:p w:rsidR="007F2A03" w:rsidRPr="003300B2" w:rsidRDefault="007F2A03" w:rsidP="007F2A03">
      <w:pPr>
        <w:spacing w:line="276" w:lineRule="auto"/>
        <w:jc w:val="both"/>
        <w:rPr>
          <w:rFonts w:ascii="Segoe UI" w:hAnsi="Segoe UI" w:cs="Segoe UI"/>
          <w:sz w:val="22"/>
          <w:szCs w:val="22"/>
        </w:rPr>
      </w:pPr>
      <w:r w:rsidRPr="003300B2">
        <w:rPr>
          <w:rFonts w:ascii="Segoe UI" w:hAnsi="Segoe UI" w:cs="Segoe UI"/>
          <w:sz w:val="22"/>
          <w:szCs w:val="22"/>
        </w:rPr>
        <w:t>Senador de la República</w:t>
      </w:r>
      <w:r w:rsidRPr="003300B2">
        <w:rPr>
          <w:rFonts w:ascii="Segoe UI" w:hAnsi="Segoe UI" w:cs="Segoe UI"/>
          <w:sz w:val="22"/>
          <w:szCs w:val="22"/>
        </w:rPr>
        <w:tab/>
      </w:r>
      <w:r w:rsidRPr="003300B2">
        <w:rPr>
          <w:rFonts w:ascii="Segoe UI" w:hAnsi="Segoe UI" w:cs="Segoe UI"/>
          <w:sz w:val="22"/>
          <w:szCs w:val="22"/>
        </w:rPr>
        <w:tab/>
      </w:r>
      <w:r w:rsidRPr="003300B2">
        <w:rPr>
          <w:rFonts w:ascii="Segoe UI" w:hAnsi="Segoe UI" w:cs="Segoe UI"/>
          <w:sz w:val="22"/>
          <w:szCs w:val="22"/>
        </w:rPr>
        <w:tab/>
      </w:r>
      <w:r w:rsidRPr="003300B2">
        <w:rPr>
          <w:rFonts w:ascii="Segoe UI" w:hAnsi="Segoe UI" w:cs="Segoe UI"/>
          <w:sz w:val="22"/>
          <w:szCs w:val="22"/>
        </w:rPr>
        <w:tab/>
        <w:t>Senador de la República</w:t>
      </w:r>
    </w:p>
    <w:p w:rsidR="007F2A03" w:rsidRPr="003300B2" w:rsidRDefault="007F2A03" w:rsidP="007F2A03">
      <w:pPr>
        <w:spacing w:line="276" w:lineRule="auto"/>
        <w:jc w:val="both"/>
        <w:rPr>
          <w:rFonts w:ascii="Segoe UI" w:hAnsi="Segoe UI" w:cs="Segoe UI"/>
          <w:sz w:val="22"/>
          <w:szCs w:val="22"/>
        </w:rPr>
      </w:pPr>
      <w:r w:rsidRPr="003300B2">
        <w:rPr>
          <w:rFonts w:ascii="Segoe UI" w:hAnsi="Segoe UI" w:cs="Segoe UI"/>
          <w:sz w:val="22"/>
          <w:szCs w:val="22"/>
        </w:rPr>
        <w:t>Centro Democrático</w:t>
      </w:r>
      <w:r w:rsidRPr="003300B2">
        <w:rPr>
          <w:rFonts w:ascii="Segoe UI" w:hAnsi="Segoe UI" w:cs="Segoe UI"/>
          <w:sz w:val="22"/>
          <w:szCs w:val="22"/>
        </w:rPr>
        <w:tab/>
      </w:r>
      <w:r w:rsidRPr="003300B2">
        <w:rPr>
          <w:rFonts w:ascii="Segoe UI" w:hAnsi="Segoe UI" w:cs="Segoe UI"/>
          <w:sz w:val="22"/>
          <w:szCs w:val="22"/>
        </w:rPr>
        <w:tab/>
      </w:r>
      <w:r w:rsidRPr="003300B2">
        <w:rPr>
          <w:rFonts w:ascii="Segoe UI" w:hAnsi="Segoe UI" w:cs="Segoe UI"/>
          <w:sz w:val="22"/>
          <w:szCs w:val="22"/>
        </w:rPr>
        <w:tab/>
      </w:r>
      <w:r w:rsidRPr="003300B2">
        <w:rPr>
          <w:rFonts w:ascii="Segoe UI" w:hAnsi="Segoe UI" w:cs="Segoe UI"/>
          <w:sz w:val="22"/>
          <w:szCs w:val="22"/>
        </w:rPr>
        <w:tab/>
      </w:r>
      <w:r w:rsidRPr="003300B2">
        <w:rPr>
          <w:rFonts w:ascii="Segoe UI" w:hAnsi="Segoe UI" w:cs="Segoe UI"/>
          <w:sz w:val="22"/>
          <w:szCs w:val="22"/>
        </w:rPr>
        <w:tab/>
        <w:t>Centro Democrático</w:t>
      </w:r>
    </w:p>
    <w:sectPr w:rsidR="007F2A03" w:rsidRPr="003300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03"/>
    <w:rsid w:val="00302F55"/>
    <w:rsid w:val="007F2A03"/>
    <w:rsid w:val="0087603E"/>
    <w:rsid w:val="00BE3F7A"/>
    <w:rsid w:val="00CB45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901DA-BC08-4DEE-92DB-5E31A3EB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A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F2A03"/>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7F2A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LMPP</cp:lastModifiedBy>
  <cp:revision>2</cp:revision>
  <dcterms:created xsi:type="dcterms:W3CDTF">2018-11-13T21:21:00Z</dcterms:created>
  <dcterms:modified xsi:type="dcterms:W3CDTF">2018-11-13T21:21:00Z</dcterms:modified>
</cp:coreProperties>
</file>